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4" w:rsidRPr="00501D6F" w:rsidRDefault="00BE6861" w:rsidP="00501D6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01D6F">
        <w:rPr>
          <w:rFonts w:ascii="Times New Roman" w:hAnsi="Times New Roman" w:cs="Times New Roman"/>
          <w:sz w:val="24"/>
          <w:szCs w:val="24"/>
        </w:rPr>
        <w:t xml:space="preserve">Dagen </w:t>
      </w:r>
      <w:proofErr w:type="spellStart"/>
      <w:r w:rsidRPr="00501D6F">
        <w:rPr>
          <w:rFonts w:ascii="Times New Roman" w:hAnsi="Times New Roman" w:cs="Times New Roman"/>
          <w:sz w:val="24"/>
          <w:szCs w:val="24"/>
        </w:rPr>
        <w:t>Magazinet</w:t>
      </w:r>
      <w:proofErr w:type="spellEnd"/>
      <w:r w:rsidRPr="00501D6F">
        <w:rPr>
          <w:rFonts w:ascii="Times New Roman" w:hAnsi="Times New Roman" w:cs="Times New Roman"/>
          <w:sz w:val="24"/>
          <w:szCs w:val="24"/>
        </w:rPr>
        <w:t xml:space="preserve"> - I fokus</w:t>
      </w:r>
      <w:r w:rsidR="009232ED">
        <w:rPr>
          <w:rFonts w:ascii="Times New Roman" w:hAnsi="Times New Roman" w:cs="Times New Roman"/>
          <w:sz w:val="24"/>
          <w:szCs w:val="24"/>
        </w:rPr>
        <w:t xml:space="preserve"> – 7</w:t>
      </w:r>
      <w:bookmarkStart w:id="0" w:name="_GoBack"/>
      <w:bookmarkEnd w:id="0"/>
      <w:r w:rsidR="00FA53FF">
        <w:rPr>
          <w:rFonts w:ascii="Times New Roman" w:hAnsi="Times New Roman" w:cs="Times New Roman"/>
          <w:sz w:val="24"/>
          <w:szCs w:val="24"/>
        </w:rPr>
        <w:t>/2 2011</w:t>
      </w:r>
    </w:p>
    <w:p w:rsidR="00501D6F" w:rsidRPr="00501D6F" w:rsidRDefault="00501D6F" w:rsidP="00501D6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01D6F" w:rsidRPr="00501D6F" w:rsidRDefault="00BE6861" w:rsidP="00501D6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501D6F">
        <w:rPr>
          <w:rFonts w:ascii="Times New Roman" w:hAnsi="Times New Roman" w:cs="Times New Roman"/>
          <w:b/>
          <w:sz w:val="24"/>
          <w:szCs w:val="24"/>
        </w:rPr>
        <w:t>Utfordrer til kristen tenkning</w:t>
      </w:r>
    </w:p>
    <w:p w:rsidR="00501D6F" w:rsidRPr="00501D6F" w:rsidRDefault="00501D6F" w:rsidP="00501D6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01D6F" w:rsidRP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The Cape Town </w:t>
      </w:r>
      <w:proofErr w:type="spellStart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Commitment</w:t>
      </w:r>
      <w:proofErr w:type="spellEnd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ble offentliggjort i sin helhet i forrige uke. Dette omfattende dokumentet fra høstens globale Lausannekongress er blitt en viktig ressurs. Her presenteres et </w:t>
      </w:r>
      <w:proofErr w:type="spellStart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evangelikalt</w:t>
      </w:r>
      <w:proofErr w:type="spellEnd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helhetssyn på kristen tro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–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og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 </w:t>
      </w:r>
      <w:proofErr w:type="spellStart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misjonalt</w:t>
      </w:r>
      <w:proofErr w:type="spellEnd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perspektiv på aktuelle globale utfordringer. Utfordringen til kristen helhetstenkning går som en rød tråd gjennom hele dokumentet. </w:t>
      </w:r>
    </w:p>
    <w:p w:rsidR="00501D6F" w:rsidRP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01D6F" w:rsidRP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Dokumentets første del (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“</w:t>
      </w:r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For </w:t>
      </w:r>
      <w:proofErr w:type="spellStart"/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the</w:t>
      </w:r>
      <w:proofErr w:type="spellEnd"/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Lord </w:t>
      </w:r>
      <w:proofErr w:type="spellStart"/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we</w:t>
      </w:r>
      <w:proofErr w:type="spellEnd"/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</w:t>
      </w:r>
      <w:proofErr w:type="gramStart"/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love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”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ble delt ut på selve kongressen i Cape Town i oktober. Dette er en ypperlig sammenfatning av klassisk kristen tro - med en klar </w:t>
      </w:r>
      <w:proofErr w:type="spellStart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evangelikal</w:t>
      </w:r>
      <w:proofErr w:type="spellEnd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profil. Dermed står Bibelen, Jesus, korset, omvendelsen, misjon og sosialt engasjement sentralt. Denne prinsippdelen særpreges av den klare bibelforankringen og det tydelige og varme språket. </w:t>
      </w:r>
    </w:p>
    <w:p w:rsid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01D6F" w:rsidRP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Dokumentets andre del (</w:t>
      </w:r>
      <w:r w:rsidR="000029B2">
        <w:rPr>
          <w:rFonts w:ascii="Times New Roman" w:eastAsia="Times New Roman" w:hAnsi="Times New Roman" w:cs="Times New Roman"/>
          <w:sz w:val="24"/>
          <w:szCs w:val="24"/>
          <w:lang w:eastAsia="nb-NO"/>
        </w:rPr>
        <w:t>“</w:t>
      </w:r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For </w:t>
      </w:r>
      <w:proofErr w:type="spellStart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the</w:t>
      </w:r>
      <w:proofErr w:type="spellEnd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</w:t>
      </w:r>
      <w:proofErr w:type="spellStart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world</w:t>
      </w:r>
      <w:proofErr w:type="spellEnd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</w:t>
      </w:r>
      <w:proofErr w:type="spellStart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we</w:t>
      </w:r>
      <w:proofErr w:type="spellEnd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serve</w:t>
      </w:r>
      <w:r w:rsid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”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ble altså offentliggjort i forrige uke. Her sammenfattes kongressens hovedinnhold med de seks dagstemaene </w:t>
      </w:r>
      <w:r w:rsidR="000029B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storsamlingen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</w:t>
      </w:r>
      <w:proofErr w:type="spellStart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hovedoverskrifter</w:t>
      </w:r>
      <w:proofErr w:type="spellEnd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Kort sagt dreier det seg om </w:t>
      </w:r>
      <w:r w:rsidRPr="00370CE6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Hele kirken med hele evangeliet til hele verden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- for å bruke Lausannebevegelsens klassiske motto. </w:t>
      </w:r>
    </w:p>
    <w:p w:rsid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029B2" w:rsidRDefault="000029B2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denne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artikkelen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vil jeg særlig løfte frem det første dagstemaet – om å bære vitnesbyrd om Kristi sannhet i en pluralistisk og globalisert samtid. Her oppfordres </w:t>
      </w:r>
      <w:r w:rsidR="00293D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omfattende apologetisk innsats på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>strategiske samtids</w:t>
      </w:r>
      <w:r w:rsidR="00370CE6">
        <w:rPr>
          <w:rFonts w:ascii="Times New Roman" w:eastAsia="Times New Roman" w:hAnsi="Times New Roman" w:cs="Times New Roman"/>
          <w:sz w:val="24"/>
          <w:szCs w:val="24"/>
          <w:lang w:eastAsia="nb-NO"/>
        </w:rPr>
        <w:t>arenaer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0029B2" w:rsidRDefault="000029B2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70256" w:rsidRPr="003E03FC" w:rsidRDefault="00ED0C41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første arenaen er våre kristne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>menighets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fellesskap. Vi trenger å 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>ut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ruste unge kristne til å tenke kristent om hele livet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enten det gjelder relasjoner, fag, yrke eller misjonsengasjement.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 trenger 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utrustes til å kunne tenke bibelsk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både om hva vi tror på og 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 aktuelle spørsmål. </w:t>
      </w:r>
      <w:r w:rsidR="003E03FC" w:rsidRP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kristne tanken er 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>i beste forstand oppbyggelig</w:t>
      </w:r>
      <w:r w:rsidR="003E03FC" w:rsidRP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:rsidR="00ED0C41" w:rsidRPr="00162262" w:rsidRDefault="00ED0C41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B6B6C" w:rsidRDefault="00ED0C41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Den andre arenaen er mediene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preger vår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>samtid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>. Her trenger vi mediebevisstgjøring og mediekritikk</w:t>
      </w:r>
      <w:r w:rsidR="00F470E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møte med livssynsbudskapene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kristent medienærvær i nyhets- og underholdningsmediene, samt kreativ formidling av bibelsk innhold gjennom </w:t>
      </w:r>
      <w:r w:rsidR="00F470E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ulike 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kristne medietiltak. </w:t>
      </w:r>
    </w:p>
    <w:p w:rsidR="00DB6B6C" w:rsidRDefault="00DB6B6C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01D6F" w:rsidRPr="00501D6F" w:rsidRDefault="003E03FC" w:rsidP="00501D6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tredje arenaen 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strategisk apologetisk innsats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r w:rsidR="00F470E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universiteter og høyskoler. 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>Som bekjennende kristne har vi rett til vårt ståsted og vårt verdiperspektiv. En kristen virkelighetsforståelse og et kristent menneskesyn gir et solid og relevant utgangspunkt for undervisning, forskning og formidling</w:t>
      </w:r>
      <w:r w:rsidR="00144F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ulike fag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>. Ikke minst derfor er kristne høgskoler strategiske kristne samfunnstiltak.</w:t>
      </w:r>
    </w:p>
    <w:p w:rsidR="00501D6F" w:rsidRDefault="00501D6F" w:rsidP="00501D6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B6B6C" w:rsidRDefault="00DB6B6C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 avgjørende på alle tre arenaene er en kristen tenkning som preges av et helbibelsk livssyn – med evangeliet om Jesus Kristus som selve hjertepunktet.</w:t>
      </w:r>
    </w:p>
    <w:p w:rsidR="00144FB3" w:rsidRDefault="00144FB3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44FB3" w:rsidRPr="00144FB3" w:rsidRDefault="00144FB3" w:rsidP="00501D6F">
      <w:pPr>
        <w:pStyle w:val="Ingenmellomrom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144FB3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Lars Dahle</w:t>
      </w:r>
    </w:p>
    <w:sectPr w:rsidR="00144FB3" w:rsidRPr="0014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3BC"/>
    <w:multiLevelType w:val="multilevel"/>
    <w:tmpl w:val="BBEA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61"/>
    <w:rsid w:val="000029B2"/>
    <w:rsid w:val="00144FB3"/>
    <w:rsid w:val="00162262"/>
    <w:rsid w:val="00245B3F"/>
    <w:rsid w:val="00293DF5"/>
    <w:rsid w:val="00370CE6"/>
    <w:rsid w:val="003E03FC"/>
    <w:rsid w:val="00437921"/>
    <w:rsid w:val="00501D6F"/>
    <w:rsid w:val="00637EEB"/>
    <w:rsid w:val="00870256"/>
    <w:rsid w:val="009232ED"/>
    <w:rsid w:val="00A73885"/>
    <w:rsid w:val="00BE6861"/>
    <w:rsid w:val="00DB6B6C"/>
    <w:rsid w:val="00ED0C41"/>
    <w:rsid w:val="00F470ED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1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1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suppe</dc:creator>
  <cp:lastModifiedBy>suppe</cp:lastModifiedBy>
  <cp:revision>12</cp:revision>
  <dcterms:created xsi:type="dcterms:W3CDTF">2011-02-01T19:45:00Z</dcterms:created>
  <dcterms:modified xsi:type="dcterms:W3CDTF">2011-02-06T21:33:00Z</dcterms:modified>
</cp:coreProperties>
</file>